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D43" w:rsidRDefault="00C647D5" w:rsidP="00F60E64">
      <w:pPr>
        <w:spacing w:after="60"/>
      </w:pPr>
      <w:r w:rsidRPr="00C647D5">
        <w:t xml:space="preserve">The </w:t>
      </w:r>
      <w:r w:rsidR="00010D43" w:rsidRPr="00F60E64">
        <w:rPr>
          <w:b/>
        </w:rPr>
        <w:t>Annotation</w:t>
      </w:r>
      <w:r w:rsidR="00146ACC">
        <w:rPr>
          <w:b/>
        </w:rPr>
        <w:t xml:space="preserve"> </w:t>
      </w:r>
      <w:r w:rsidR="00010D43" w:rsidRPr="00F60E64">
        <w:rPr>
          <w:b/>
        </w:rPr>
        <w:t>Scale</w:t>
      </w:r>
      <w:r w:rsidR="00010D43">
        <w:t xml:space="preserve"> </w:t>
      </w:r>
      <w:r>
        <w:t xml:space="preserve">functions </w:t>
      </w:r>
      <w:r w:rsidR="00010D43">
        <w:t>ha</w:t>
      </w:r>
      <w:r>
        <w:t>ve</w:t>
      </w:r>
      <w:r w:rsidR="00010D43">
        <w:t xml:space="preserve"> improved a lot in the last few years and when we upgrade to Connect Edition an</w:t>
      </w:r>
      <w:r w:rsidR="009C68AE">
        <w:t>d</w:t>
      </w:r>
      <w:r w:rsidR="00010D43">
        <w:t xml:space="preserve"> adopt some of the other new enhancements it will be </w:t>
      </w:r>
      <w:r>
        <w:t xml:space="preserve">even </w:t>
      </w:r>
      <w:r w:rsidR="00010D43">
        <w:t xml:space="preserve">more </w:t>
      </w:r>
      <w:r>
        <w:t>productive</w:t>
      </w:r>
      <w:r w:rsidR="009C68AE">
        <w:t xml:space="preserve"> to adopt it’s usage (if you haven’t already). I</w:t>
      </w:r>
      <w:r w:rsidR="009878BF">
        <w:t>n the past, I</w:t>
      </w:r>
      <w:r w:rsidR="009C68AE">
        <w:t xml:space="preserve"> have always been sceptical of using Annotation</w:t>
      </w:r>
      <w:r w:rsidR="007150BC">
        <w:t xml:space="preserve"> </w:t>
      </w:r>
      <w:r w:rsidR="009C68AE">
        <w:t>Scale as it has had a number of issues</w:t>
      </w:r>
      <w:r w:rsidR="00C329D5">
        <w:t xml:space="preserve"> in its early days</w:t>
      </w:r>
      <w:r w:rsidR="009878BF">
        <w:t>, I believe that the way it works now is workable so long as you follow a couple of simple rules.</w:t>
      </w:r>
    </w:p>
    <w:p w:rsidR="009878BF" w:rsidRDefault="009878BF" w:rsidP="00F60E64">
      <w:pPr>
        <w:pStyle w:val="ListParagraph"/>
        <w:numPr>
          <w:ilvl w:val="0"/>
          <w:numId w:val="1"/>
        </w:numPr>
        <w:spacing w:after="60"/>
      </w:pPr>
      <w:r>
        <w:t>One Model – One scale. Limit the usage to have scaled elements all with the same scale factor in the one model.</w:t>
      </w:r>
    </w:p>
    <w:p w:rsidR="009878BF" w:rsidRDefault="009878BF" w:rsidP="00F60E64">
      <w:pPr>
        <w:pStyle w:val="ListParagraph"/>
        <w:numPr>
          <w:ilvl w:val="0"/>
          <w:numId w:val="1"/>
        </w:numPr>
        <w:spacing w:after="60"/>
      </w:pPr>
      <w:r>
        <w:t>Your complete workspace environment needs to be updated to enable Annotation</w:t>
      </w:r>
      <w:r w:rsidR="007150BC">
        <w:t xml:space="preserve"> </w:t>
      </w:r>
      <w:r>
        <w:t>Scale to work</w:t>
      </w:r>
      <w:r w:rsidR="00C329D5">
        <w:t xml:space="preserve"> efficiently</w:t>
      </w:r>
      <w:r>
        <w:t>. Examples are as follows.</w:t>
      </w:r>
    </w:p>
    <w:p w:rsidR="009878BF" w:rsidRDefault="009878BF" w:rsidP="00F60E64">
      <w:pPr>
        <w:pStyle w:val="ListParagraph"/>
        <w:numPr>
          <w:ilvl w:val="1"/>
          <w:numId w:val="1"/>
        </w:numPr>
        <w:spacing w:after="60"/>
      </w:pPr>
      <w:r>
        <w:t xml:space="preserve">Turn </w:t>
      </w:r>
      <w:r w:rsidR="00F60E64">
        <w:t>ON</w:t>
      </w:r>
      <w:r>
        <w:t xml:space="preserve"> Annotation</w:t>
      </w:r>
      <w:r w:rsidR="007150BC">
        <w:t xml:space="preserve"> </w:t>
      </w:r>
      <w:r>
        <w:t>Scale for all cells that are scalable to drawing scale</w:t>
      </w:r>
      <w:r w:rsidR="000703CD">
        <w:t xml:space="preserve"> (Patterns and most symbolic symbols)</w:t>
      </w:r>
    </w:p>
    <w:p w:rsidR="009878BF" w:rsidRDefault="009878BF" w:rsidP="00F60E64">
      <w:pPr>
        <w:pStyle w:val="ListParagraph"/>
        <w:numPr>
          <w:ilvl w:val="1"/>
          <w:numId w:val="1"/>
        </w:numPr>
        <w:spacing w:after="60"/>
      </w:pPr>
      <w:r>
        <w:t xml:space="preserve">Create Text and Dimension Styles </w:t>
      </w:r>
      <w:r w:rsidR="000703CD">
        <w:t>to work with</w:t>
      </w:r>
      <w:r>
        <w:t xml:space="preserve"> Annotation</w:t>
      </w:r>
      <w:r w:rsidR="007150BC">
        <w:t xml:space="preserve"> </w:t>
      </w:r>
      <w:r>
        <w:t>Scale</w:t>
      </w:r>
      <w:r w:rsidR="000703CD">
        <w:t>.</w:t>
      </w:r>
    </w:p>
    <w:p w:rsidR="000703CD" w:rsidRDefault="000703CD" w:rsidP="00F60E64">
      <w:pPr>
        <w:pStyle w:val="ListParagraph"/>
        <w:numPr>
          <w:ilvl w:val="1"/>
          <w:numId w:val="1"/>
        </w:numPr>
        <w:spacing w:after="60"/>
      </w:pPr>
      <w:r>
        <w:t>Menu systems need to be updated to accommodate Annotation</w:t>
      </w:r>
      <w:r w:rsidR="007150BC">
        <w:t xml:space="preserve"> </w:t>
      </w:r>
      <w:r>
        <w:t>Scale usage to ensure that items work as required in all situations.</w:t>
      </w:r>
    </w:p>
    <w:p w:rsidR="000703CD" w:rsidRDefault="000703CD" w:rsidP="00F60E64">
      <w:pPr>
        <w:pStyle w:val="ListParagraph"/>
        <w:numPr>
          <w:ilvl w:val="1"/>
          <w:numId w:val="1"/>
        </w:numPr>
        <w:spacing w:after="60"/>
      </w:pPr>
      <w:r>
        <w:t>Training users to adopt the change.</w:t>
      </w:r>
    </w:p>
    <w:p w:rsidR="000703CD" w:rsidRDefault="000703CD" w:rsidP="00F60E64">
      <w:pPr>
        <w:pStyle w:val="ListParagraph"/>
        <w:numPr>
          <w:ilvl w:val="2"/>
          <w:numId w:val="1"/>
        </w:numPr>
        <w:spacing w:after="60"/>
      </w:pPr>
      <w:r>
        <w:t>How to turn it on.</w:t>
      </w:r>
    </w:p>
    <w:p w:rsidR="000703CD" w:rsidRDefault="000703CD" w:rsidP="00F60E64">
      <w:pPr>
        <w:pStyle w:val="ListParagraph"/>
        <w:numPr>
          <w:ilvl w:val="2"/>
          <w:numId w:val="1"/>
        </w:numPr>
        <w:spacing w:after="60"/>
      </w:pPr>
      <w:r>
        <w:t>How to make Line Style Scale and Text size work.</w:t>
      </w:r>
    </w:p>
    <w:p w:rsidR="000703CD" w:rsidRDefault="000703CD" w:rsidP="00F60E64">
      <w:pPr>
        <w:pStyle w:val="ListParagraph"/>
        <w:numPr>
          <w:ilvl w:val="2"/>
          <w:numId w:val="1"/>
        </w:numPr>
        <w:spacing w:after="60"/>
      </w:pPr>
      <w:r>
        <w:t>Where to find the required settings</w:t>
      </w:r>
      <w:r w:rsidR="00C647D5">
        <w:t xml:space="preserve"> and any other knowledge required</w:t>
      </w:r>
      <w:r>
        <w:t>.</w:t>
      </w:r>
    </w:p>
    <w:p w:rsidR="00F60E64" w:rsidRDefault="00CC1773" w:rsidP="00F60E64">
      <w:pPr>
        <w:spacing w:after="60"/>
      </w:pPr>
      <w:r>
        <w:t>To make Line styles work with annotation</w:t>
      </w:r>
      <w:r w:rsidR="007150BC">
        <w:t xml:space="preserve"> </w:t>
      </w:r>
      <w:r>
        <w:t xml:space="preserve">scale you need to change the model properties setting from </w:t>
      </w:r>
      <w:r w:rsidRPr="00C647D5">
        <w:rPr>
          <w:b/>
        </w:rPr>
        <w:t>Global Line Style Scale</w:t>
      </w:r>
      <w:r>
        <w:t xml:space="preserve"> to </w:t>
      </w:r>
      <w:r w:rsidRPr="00C647D5">
        <w:rPr>
          <w:b/>
        </w:rPr>
        <w:t>Annotation Scale</w:t>
      </w:r>
      <w:r w:rsidR="00C329D5">
        <w:t xml:space="preserve"> (</w:t>
      </w:r>
      <w:r w:rsidR="00C329D5">
        <w:rPr>
          <w:noProof/>
          <w:lang w:eastAsia="en-AU"/>
        </w:rPr>
        <w:t xml:space="preserve">Fig 1) and have </w:t>
      </w:r>
      <w:r w:rsidR="00071644">
        <w:rPr>
          <w:noProof/>
          <w:lang w:eastAsia="en-AU"/>
        </w:rPr>
        <w:t xml:space="preserve">the </w:t>
      </w:r>
      <w:r w:rsidR="00C329D5">
        <w:rPr>
          <w:noProof/>
          <w:lang w:eastAsia="en-AU"/>
        </w:rPr>
        <w:t>annotation</w:t>
      </w:r>
      <w:r w:rsidR="007150BC">
        <w:rPr>
          <w:noProof/>
          <w:lang w:eastAsia="en-AU"/>
        </w:rPr>
        <w:t xml:space="preserve"> </w:t>
      </w:r>
      <w:r w:rsidR="00C329D5">
        <w:rPr>
          <w:noProof/>
          <w:lang w:eastAsia="en-AU"/>
        </w:rPr>
        <w:t xml:space="preserve">scale </w:t>
      </w:r>
      <w:r w:rsidR="00071644">
        <w:rPr>
          <w:noProof/>
          <w:lang w:eastAsia="en-AU"/>
        </w:rPr>
        <w:t xml:space="preserve">lock </w:t>
      </w:r>
      <w:r w:rsidR="00C329D5">
        <w:rPr>
          <w:noProof/>
          <w:lang w:eastAsia="en-AU"/>
        </w:rPr>
        <w:t xml:space="preserve">turned </w:t>
      </w:r>
      <w:r w:rsidR="00C647D5" w:rsidRPr="00C647D5">
        <w:rPr>
          <w:b/>
          <w:noProof/>
          <w:lang w:eastAsia="en-AU"/>
        </w:rPr>
        <w:t>ON</w:t>
      </w:r>
      <w:r w:rsidR="00C329D5">
        <w:rPr>
          <w:noProof/>
          <w:lang w:eastAsia="en-AU"/>
        </w:rPr>
        <w:t xml:space="preserve"> (Fig 2).</w:t>
      </w:r>
    </w:p>
    <w:p w:rsidR="009C68AE" w:rsidRDefault="00C329D5">
      <w:r>
        <w:rPr>
          <w:noProof/>
          <w:lang w:eastAsia="en-AU"/>
        </w:rPr>
        <w:t>Fig 1.</w:t>
      </w:r>
      <w:r w:rsidR="00F60E64">
        <w:rPr>
          <w:noProof/>
          <w:lang w:eastAsia="en-AU"/>
        </w:rPr>
        <w:drawing>
          <wp:inline distT="0" distB="0" distL="0" distR="0" wp14:anchorId="258853EA" wp14:editId="200C6140">
            <wp:extent cx="2938072" cy="2534367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36793" cy="2533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0E64">
        <w:rPr>
          <w:noProof/>
          <w:lang w:eastAsia="en-AU"/>
        </w:rPr>
        <w:t xml:space="preserve"> </w:t>
      </w:r>
      <w:proofErr w:type="gramStart"/>
      <w:r>
        <w:t>Fig 2.</w:t>
      </w:r>
      <w:proofErr w:type="gramEnd"/>
      <w:r w:rsidR="009C68AE">
        <w:t xml:space="preserve"> </w:t>
      </w:r>
      <w:r w:rsidR="009C68AE">
        <w:rPr>
          <w:noProof/>
          <w:lang w:eastAsia="en-AU"/>
        </w:rPr>
        <w:drawing>
          <wp:inline distT="0" distB="0" distL="0" distR="0">
            <wp:extent cx="1551482" cy="2533226"/>
            <wp:effectExtent l="0" t="0" r="0" b="635"/>
            <wp:docPr id="4" name="Picture 4" descr="C:\Users\John\Documents\BUGVA\Hints N Tips\AnnotationScal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\Documents\BUGVA\Hints N Tips\AnnotationScale_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551" cy="2538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9D5" w:rsidRDefault="00C329D5">
      <w:r>
        <w:t>For text to use annotation</w:t>
      </w:r>
      <w:r w:rsidR="00146ACC">
        <w:t xml:space="preserve"> </w:t>
      </w:r>
      <w:r>
        <w:t>scale the text size setting need to be set to the printed size</w:t>
      </w:r>
      <w:r w:rsidR="00071644">
        <w:t>. Fig 4 shows text to be printed at 1.8mm text height. (</w:t>
      </w:r>
      <w:r w:rsidR="00880946">
        <w:t>Master</w:t>
      </w:r>
      <w:r w:rsidR="00071644">
        <w:t xml:space="preserve"> units set to metres) This applies no matter what scale the drawing is set to. </w:t>
      </w:r>
    </w:p>
    <w:p w:rsidR="002C0801" w:rsidRDefault="00C329D5">
      <w:pPr>
        <w:rPr>
          <w:noProof/>
          <w:lang w:eastAsia="en-AU"/>
        </w:rPr>
      </w:pPr>
      <w:r>
        <w:rPr>
          <w:noProof/>
          <w:lang w:eastAsia="en-AU"/>
        </w:rPr>
        <w:t>Fig 3.</w:t>
      </w:r>
      <w:r w:rsidR="000703CD">
        <w:rPr>
          <w:noProof/>
          <w:lang w:eastAsia="en-AU"/>
        </w:rPr>
        <w:drawing>
          <wp:inline distT="0" distB="0" distL="0" distR="0" wp14:anchorId="5C52BF1A" wp14:editId="6D7A37B6">
            <wp:extent cx="2818151" cy="2036286"/>
            <wp:effectExtent l="0" t="0" r="127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24333" cy="2040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44EA">
        <w:t xml:space="preserve"> </w:t>
      </w:r>
      <w:r>
        <w:rPr>
          <w:noProof/>
          <w:lang w:eastAsia="en-AU"/>
        </w:rPr>
        <w:t>Fig 4.</w:t>
      </w:r>
      <w:r w:rsidR="00C044EA">
        <w:rPr>
          <w:noProof/>
          <w:lang w:eastAsia="en-AU"/>
        </w:rPr>
        <w:drawing>
          <wp:inline distT="0" distB="0" distL="0" distR="0" wp14:anchorId="04B83735" wp14:editId="2A2AA9EC">
            <wp:extent cx="2428406" cy="2031031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32753" cy="203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0801" w:rsidRPr="002C0801">
        <w:rPr>
          <w:noProof/>
          <w:lang w:eastAsia="en-AU"/>
        </w:rPr>
        <w:t xml:space="preserve"> </w:t>
      </w:r>
    </w:p>
    <w:p w:rsidR="00880946" w:rsidRDefault="00880946">
      <w:pPr>
        <w:rPr>
          <w:noProof/>
          <w:lang w:eastAsia="en-AU"/>
        </w:rPr>
      </w:pPr>
      <w:r>
        <w:rPr>
          <w:noProof/>
          <w:lang w:eastAsia="en-AU"/>
        </w:rPr>
        <w:lastRenderedPageBreak/>
        <w:t>T</w:t>
      </w:r>
      <w:r>
        <w:rPr>
          <w:noProof/>
          <w:lang w:eastAsia="en-AU"/>
        </w:rPr>
        <w:t xml:space="preserve">he annotationscale lock </w:t>
      </w:r>
      <w:r>
        <w:rPr>
          <w:noProof/>
          <w:lang w:eastAsia="en-AU"/>
        </w:rPr>
        <w:t xml:space="preserve">can be </w:t>
      </w:r>
      <w:r>
        <w:rPr>
          <w:noProof/>
          <w:lang w:eastAsia="en-AU"/>
        </w:rPr>
        <w:t xml:space="preserve">turned </w:t>
      </w:r>
      <w:r w:rsidRPr="00C647D5">
        <w:rPr>
          <w:b/>
          <w:noProof/>
          <w:lang w:eastAsia="en-AU"/>
        </w:rPr>
        <w:t>ON</w:t>
      </w:r>
      <w:r>
        <w:rPr>
          <w:noProof/>
          <w:lang w:eastAsia="en-AU"/>
        </w:rPr>
        <w:t xml:space="preserve"> </w:t>
      </w:r>
      <w:r>
        <w:rPr>
          <w:noProof/>
          <w:lang w:eastAsia="en-AU"/>
        </w:rPr>
        <w:t xml:space="preserve">in most dialogs where necessary with the icon as shown in </w:t>
      </w:r>
      <w:r>
        <w:rPr>
          <w:noProof/>
          <w:lang w:eastAsia="en-AU"/>
        </w:rPr>
        <w:t>(Fig</w:t>
      </w:r>
      <w:r>
        <w:rPr>
          <w:noProof/>
          <w:lang w:eastAsia="en-AU"/>
        </w:rPr>
        <w:t>s 4 &amp;</w:t>
      </w:r>
      <w:r>
        <w:rPr>
          <w:noProof/>
          <w:lang w:eastAsia="en-AU"/>
        </w:rPr>
        <w:t xml:space="preserve"> 5).</w:t>
      </w:r>
    </w:p>
    <w:p w:rsidR="00C044EA" w:rsidRDefault="002C0801">
      <w:r>
        <w:rPr>
          <w:noProof/>
          <w:lang w:eastAsia="en-AU"/>
        </w:rPr>
        <w:t>Fig 5.</w:t>
      </w:r>
      <w:r>
        <w:rPr>
          <w:noProof/>
          <w:lang w:eastAsia="en-AU"/>
        </w:rPr>
        <w:drawing>
          <wp:inline distT="0" distB="0" distL="0" distR="0">
            <wp:extent cx="6063521" cy="1673433"/>
            <wp:effectExtent l="0" t="0" r="0" b="3175"/>
            <wp:docPr id="5" name="Picture 5" descr="C:\Users\John\Documents\BUGVA\Hints N Tips\AnnotationScal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hn\Documents\BUGVA\Hints N Tips\AnnotationScale_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3299" cy="1673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4EA" w:rsidRDefault="00F60E64">
      <w:r>
        <w:t>Make a cell into an Annotation Cell, by simply ticking Annotation ON in the Models dialog</w:t>
      </w:r>
      <w:r w:rsidR="00C329D5">
        <w:t xml:space="preserve"> (</w:t>
      </w:r>
      <w:r w:rsidR="00C329D5">
        <w:rPr>
          <w:noProof/>
          <w:lang w:eastAsia="en-AU"/>
        </w:rPr>
        <w:t xml:space="preserve">Fig </w:t>
      </w:r>
      <w:r w:rsidR="002C0801">
        <w:rPr>
          <w:noProof/>
          <w:lang w:eastAsia="en-AU"/>
        </w:rPr>
        <w:t>7</w:t>
      </w:r>
      <w:r w:rsidR="00C329D5">
        <w:rPr>
          <w:noProof/>
          <w:lang w:eastAsia="en-AU"/>
        </w:rPr>
        <w:t>).</w:t>
      </w:r>
      <w:r w:rsidR="00CC1773">
        <w:t xml:space="preserve"> Only symbolic cells need to be set, as other cells are usually placed at full size.</w:t>
      </w:r>
      <w:r w:rsidR="00071644">
        <w:t xml:space="preserve"> To apply the scale, the annotation</w:t>
      </w:r>
      <w:r w:rsidR="00146ACC">
        <w:t xml:space="preserve"> </w:t>
      </w:r>
      <w:bookmarkStart w:id="0" w:name="_GoBack"/>
      <w:bookmarkEnd w:id="0"/>
      <w:r w:rsidR="00071644">
        <w:t xml:space="preserve">scale lock must be on when the cell is placed. Fig </w:t>
      </w:r>
      <w:r w:rsidR="002C0801">
        <w:t>6</w:t>
      </w:r>
      <w:r w:rsidR="00071644">
        <w:t xml:space="preserve"> shows the cells that can be placed as annotation cells, marked with the annotation symbol in the column next to the type column.</w:t>
      </w:r>
    </w:p>
    <w:p w:rsidR="00C044EA" w:rsidRDefault="00C329D5">
      <w:r>
        <w:rPr>
          <w:noProof/>
          <w:lang w:eastAsia="en-AU"/>
        </w:rPr>
        <w:t xml:space="preserve">Fig </w:t>
      </w:r>
      <w:r w:rsidR="002C0801">
        <w:rPr>
          <w:noProof/>
          <w:lang w:eastAsia="en-AU"/>
        </w:rPr>
        <w:t>6</w:t>
      </w:r>
      <w:r>
        <w:rPr>
          <w:noProof/>
          <w:lang w:eastAsia="en-AU"/>
        </w:rPr>
        <w:t>.</w:t>
      </w:r>
      <w:r w:rsidR="00C044EA">
        <w:rPr>
          <w:noProof/>
          <w:lang w:eastAsia="en-AU"/>
        </w:rPr>
        <w:drawing>
          <wp:inline distT="0" distB="0" distL="0" distR="0" wp14:anchorId="1E81E1F2" wp14:editId="0BE7BFDE">
            <wp:extent cx="4721902" cy="2663133"/>
            <wp:effectExtent l="0" t="0" r="254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28195" cy="2666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7D5" w:rsidRDefault="00C329D5">
      <w:pPr>
        <w:rPr>
          <w:noProof/>
          <w:lang w:eastAsia="en-AU"/>
        </w:rPr>
      </w:pPr>
      <w:r>
        <w:rPr>
          <w:noProof/>
          <w:lang w:eastAsia="en-AU"/>
        </w:rPr>
        <w:t xml:space="preserve">Fig </w:t>
      </w:r>
      <w:r w:rsidR="002C0801">
        <w:rPr>
          <w:noProof/>
          <w:lang w:eastAsia="en-AU"/>
        </w:rPr>
        <w:t>7</w:t>
      </w:r>
      <w:r>
        <w:rPr>
          <w:noProof/>
          <w:lang w:eastAsia="en-AU"/>
        </w:rPr>
        <w:t>.</w:t>
      </w:r>
      <w:r w:rsidR="00C044EA">
        <w:rPr>
          <w:noProof/>
          <w:lang w:eastAsia="en-AU"/>
        </w:rPr>
        <w:drawing>
          <wp:inline distT="0" distB="0" distL="0" distR="0" wp14:anchorId="3175CC26" wp14:editId="30475184">
            <wp:extent cx="4721902" cy="2749668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38598" cy="275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7D5" w:rsidRDefault="00C647D5">
      <w:pPr>
        <w:rPr>
          <w:noProof/>
          <w:lang w:eastAsia="en-AU"/>
        </w:rPr>
      </w:pPr>
      <w:r>
        <w:rPr>
          <w:noProof/>
          <w:lang w:eastAsia="en-AU"/>
        </w:rPr>
        <w:t>Tips by John Davidson</w:t>
      </w:r>
      <w:r w:rsidR="00880946">
        <w:rPr>
          <w:noProof/>
          <w:lang w:eastAsia="en-AU"/>
        </w:rPr>
        <w:t xml:space="preserve"> – Secretary </w:t>
      </w:r>
      <w:r w:rsidR="00880946">
        <w:rPr>
          <w:b/>
          <w:noProof/>
          <w:lang w:eastAsia="en-AU"/>
        </w:rPr>
        <w:t>B</w:t>
      </w:r>
      <w:r w:rsidR="00880946">
        <w:rPr>
          <w:noProof/>
          <w:lang w:eastAsia="en-AU"/>
        </w:rPr>
        <w:t xml:space="preserve">entley </w:t>
      </w:r>
      <w:r w:rsidR="00880946" w:rsidRPr="00880946">
        <w:rPr>
          <w:b/>
          <w:noProof/>
          <w:lang w:eastAsia="en-AU"/>
        </w:rPr>
        <w:t>U</w:t>
      </w:r>
      <w:r w:rsidR="00880946">
        <w:rPr>
          <w:noProof/>
          <w:lang w:eastAsia="en-AU"/>
        </w:rPr>
        <w:t xml:space="preserve">ser </w:t>
      </w:r>
      <w:r w:rsidR="00880946" w:rsidRPr="00880946">
        <w:rPr>
          <w:b/>
          <w:noProof/>
          <w:lang w:eastAsia="en-AU"/>
        </w:rPr>
        <w:t>G</w:t>
      </w:r>
      <w:r w:rsidR="00880946">
        <w:rPr>
          <w:noProof/>
          <w:lang w:eastAsia="en-AU"/>
        </w:rPr>
        <w:t xml:space="preserve">roup </w:t>
      </w:r>
      <w:r w:rsidR="00880946" w:rsidRPr="00880946">
        <w:rPr>
          <w:b/>
          <w:noProof/>
          <w:lang w:eastAsia="en-AU"/>
        </w:rPr>
        <w:t>V</w:t>
      </w:r>
      <w:r w:rsidR="00880946">
        <w:rPr>
          <w:noProof/>
          <w:lang w:eastAsia="en-AU"/>
        </w:rPr>
        <w:t xml:space="preserve">ictoria </w:t>
      </w:r>
      <w:r w:rsidR="00880946" w:rsidRPr="00880946">
        <w:rPr>
          <w:b/>
          <w:noProof/>
          <w:lang w:eastAsia="en-AU"/>
        </w:rPr>
        <w:t>A</w:t>
      </w:r>
      <w:r w:rsidR="00880946">
        <w:rPr>
          <w:noProof/>
          <w:lang w:eastAsia="en-AU"/>
        </w:rPr>
        <w:t>ustralia</w:t>
      </w:r>
      <w:r>
        <w:rPr>
          <w:noProof/>
          <w:lang w:eastAsia="en-AU"/>
        </w:rPr>
        <w:t>.</w:t>
      </w:r>
    </w:p>
    <w:sectPr w:rsidR="00C647D5" w:rsidSect="00C329D5">
      <w:headerReference w:type="default" r:id="rId15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071" w:rsidRDefault="00677071" w:rsidP="00010D43">
      <w:pPr>
        <w:spacing w:after="0" w:line="240" w:lineRule="auto"/>
      </w:pPr>
      <w:r>
        <w:separator/>
      </w:r>
    </w:p>
  </w:endnote>
  <w:endnote w:type="continuationSeparator" w:id="0">
    <w:p w:rsidR="00677071" w:rsidRDefault="00677071" w:rsidP="00010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071" w:rsidRDefault="00677071" w:rsidP="00010D43">
      <w:pPr>
        <w:spacing w:after="0" w:line="240" w:lineRule="auto"/>
      </w:pPr>
      <w:r>
        <w:separator/>
      </w:r>
    </w:p>
  </w:footnote>
  <w:footnote w:type="continuationSeparator" w:id="0">
    <w:p w:rsidR="00677071" w:rsidRDefault="00677071" w:rsidP="00010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43" w:rsidRPr="00B42AC2" w:rsidRDefault="00010D43" w:rsidP="00010D43">
    <w:pPr>
      <w:pStyle w:val="Header"/>
      <w:jc w:val="center"/>
      <w:rPr>
        <w:b/>
        <w:color w:val="548DD4" w:themeColor="text2" w:themeTint="99"/>
        <w:sz w:val="52"/>
      </w:rPr>
    </w:pPr>
    <w:proofErr w:type="spellStart"/>
    <w:r w:rsidRPr="00B42AC2">
      <w:rPr>
        <w:b/>
        <w:color w:val="548DD4" w:themeColor="text2" w:themeTint="99"/>
        <w:sz w:val="52"/>
      </w:rPr>
      <w:t>AnnotationScale</w:t>
    </w:r>
    <w:proofErr w:type="spellEnd"/>
    <w:r w:rsidRPr="00B42AC2">
      <w:rPr>
        <w:b/>
        <w:color w:val="548DD4" w:themeColor="text2" w:themeTint="99"/>
        <w:sz w:val="52"/>
      </w:rPr>
      <w:t xml:space="preserve"> – TO </w:t>
    </w:r>
    <w:r w:rsidRPr="00B42AC2">
      <w:rPr>
        <w:b/>
        <w:color w:val="548DD4" w:themeColor="text2" w:themeTint="99"/>
        <w:sz w:val="52"/>
        <w:u w:val="single"/>
      </w:rPr>
      <w:t>USE</w:t>
    </w:r>
    <w:r w:rsidRPr="00B42AC2">
      <w:rPr>
        <w:b/>
        <w:color w:val="548DD4" w:themeColor="text2" w:themeTint="99"/>
        <w:sz w:val="52"/>
      </w:rPr>
      <w:t xml:space="preserve"> or </w:t>
    </w:r>
    <w:r w:rsidRPr="00B42AC2">
      <w:rPr>
        <w:b/>
        <w:color w:val="548DD4" w:themeColor="text2" w:themeTint="99"/>
        <w:sz w:val="52"/>
        <w:u w:val="single"/>
      </w:rPr>
      <w:t>NOT to USE</w:t>
    </w:r>
  </w:p>
  <w:p w:rsidR="00010D43" w:rsidRPr="00B42AC2" w:rsidRDefault="00010D43" w:rsidP="00010D43">
    <w:pPr>
      <w:pStyle w:val="Header"/>
      <w:jc w:val="center"/>
      <w:rPr>
        <w:b/>
        <w:color w:val="548DD4" w:themeColor="text2" w:themeTint="99"/>
        <w:sz w:val="52"/>
      </w:rPr>
    </w:pPr>
    <w:r w:rsidRPr="00B42AC2">
      <w:rPr>
        <w:b/>
        <w:noProof/>
        <w:color w:val="548DD4" w:themeColor="text2" w:themeTint="99"/>
        <w:sz w:val="52"/>
        <w:lang w:eastAsia="en-AU"/>
      </w:rPr>
      <w:drawing>
        <wp:inline distT="0" distB="0" distL="0" distR="0" wp14:anchorId="462F05F1" wp14:editId="1503C70B">
          <wp:extent cx="5531370" cy="314794"/>
          <wp:effectExtent l="0" t="0" r="0" b="0"/>
          <wp:docPr id="3" name="Picture 3" descr="C:\Users\John\AppData\Local\Microsoft\Windows\Temporary Internet Files\Content.IE5\R11BU7HI\page-divider2[1]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hn\AppData\Local\Microsoft\Windows\Temporary Internet Files\Content.IE5\R11BU7HI\page-divider2[1]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3433" cy="3149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97B33"/>
    <w:multiLevelType w:val="hybridMultilevel"/>
    <w:tmpl w:val="A6BAAB1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D43"/>
    <w:rsid w:val="00010D43"/>
    <w:rsid w:val="000703CD"/>
    <w:rsid w:val="00071644"/>
    <w:rsid w:val="00146ACC"/>
    <w:rsid w:val="002C0801"/>
    <w:rsid w:val="00677071"/>
    <w:rsid w:val="006C080D"/>
    <w:rsid w:val="007150BC"/>
    <w:rsid w:val="00880946"/>
    <w:rsid w:val="009878BF"/>
    <w:rsid w:val="009C68AE"/>
    <w:rsid w:val="00A93882"/>
    <w:rsid w:val="00B42AC2"/>
    <w:rsid w:val="00C044EA"/>
    <w:rsid w:val="00C329D5"/>
    <w:rsid w:val="00C647D5"/>
    <w:rsid w:val="00CC1773"/>
    <w:rsid w:val="00DC6EF5"/>
    <w:rsid w:val="00E8577D"/>
    <w:rsid w:val="00F6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0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D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10D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0D43"/>
  </w:style>
  <w:style w:type="paragraph" w:styleId="Footer">
    <w:name w:val="footer"/>
    <w:basedOn w:val="Normal"/>
    <w:link w:val="FooterChar"/>
    <w:uiPriority w:val="99"/>
    <w:unhideWhenUsed/>
    <w:rsid w:val="00010D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D43"/>
  </w:style>
  <w:style w:type="paragraph" w:styleId="ListParagraph">
    <w:name w:val="List Paragraph"/>
    <w:basedOn w:val="Normal"/>
    <w:uiPriority w:val="34"/>
    <w:qFormat/>
    <w:rsid w:val="009878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0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D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10D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0D43"/>
  </w:style>
  <w:style w:type="paragraph" w:styleId="Footer">
    <w:name w:val="footer"/>
    <w:basedOn w:val="Normal"/>
    <w:link w:val="FooterChar"/>
    <w:uiPriority w:val="99"/>
    <w:unhideWhenUsed/>
    <w:rsid w:val="00010D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D43"/>
  </w:style>
  <w:style w:type="paragraph" w:styleId="ListParagraph">
    <w:name w:val="List Paragraph"/>
    <w:basedOn w:val="Normal"/>
    <w:uiPriority w:val="34"/>
    <w:qFormat/>
    <w:rsid w:val="00987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7</cp:revision>
  <dcterms:created xsi:type="dcterms:W3CDTF">2017-06-29T03:44:00Z</dcterms:created>
  <dcterms:modified xsi:type="dcterms:W3CDTF">2017-07-01T01:45:00Z</dcterms:modified>
</cp:coreProperties>
</file>